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0FED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97E90D1" wp14:editId="77865C84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3BBCF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41F8BD54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E842424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2E6B771C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6BC534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0784AF52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3D074840" w14:textId="77777777" w:rsidR="00AE68CA" w:rsidRDefault="00AE68CA" w:rsidP="00AE68C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</w:p>
    <w:p w14:paraId="5B6B8442" w14:textId="77777777" w:rsidR="00AE68CA" w:rsidRPr="0010549F" w:rsidRDefault="00AE68CA" w:rsidP="00AE68CA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549F">
        <w:rPr>
          <w:rFonts w:ascii="Times New Roman" w:eastAsia="Calibri" w:hAnsi="Times New Roman" w:cs="Times New Roman"/>
          <w:b/>
          <w:sz w:val="28"/>
          <w:szCs w:val="28"/>
        </w:rPr>
        <w:t>по итогам финансово-экономической экспертизы проекта муниципальной программы</w:t>
      </w:r>
    </w:p>
    <w:p w14:paraId="46BDBCFB" w14:textId="77777777" w:rsidR="00AE68CA" w:rsidRPr="00E411B7" w:rsidRDefault="00AE68CA" w:rsidP="00AE68C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7807BD53" w14:textId="77777777" w:rsidR="00AE68CA" w:rsidRPr="00833AB3" w:rsidRDefault="00AE68CA" w:rsidP="00AE68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постановления администрации Михайловского муниципального района «</w:t>
      </w:r>
      <w:r w:rsidRPr="00833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Михайловского муниципального района на 2023-2025 годы»</w:t>
      </w:r>
    </w:p>
    <w:p w14:paraId="5BF718AE" w14:textId="77777777" w:rsidR="00AE68CA" w:rsidRPr="00833AB3" w:rsidRDefault="00AE68CA" w:rsidP="00AE68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AAB0C" w14:textId="27A19FBB" w:rsidR="00AE68CA" w:rsidRDefault="00660C7B" w:rsidP="00AE68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06.12</w:t>
      </w:r>
      <w:r w:rsidR="00AE68CA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.2022г</w:t>
      </w:r>
      <w:r w:rsidR="00AE68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E68CA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6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  <w:r w:rsidR="00AE68CA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</w:t>
      </w:r>
    </w:p>
    <w:p w14:paraId="4A00AB0C" w14:textId="77777777" w:rsidR="00AE68CA" w:rsidRDefault="00AE68CA" w:rsidP="00AE68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AED456" w14:textId="77777777" w:rsidR="00AE68CA" w:rsidRDefault="00AE68CA" w:rsidP="00AE68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D3789">
        <w:rPr>
          <w:rFonts w:ascii="Times New Roman" w:hAnsi="Times New Roman" w:cs="Times New Roman"/>
          <w:b/>
          <w:sz w:val="28"/>
          <w:szCs w:val="28"/>
        </w:rPr>
        <w:t>Правовая основа финансово-экономической экспертизы:</w:t>
      </w:r>
    </w:p>
    <w:p w14:paraId="4C14AD13" w14:textId="77777777" w:rsidR="00AE68CA" w:rsidRPr="000B1C18" w:rsidRDefault="00AE68CA" w:rsidP="00AE6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61837">
        <w:rPr>
          <w:rFonts w:ascii="Times New Roman" w:hAnsi="Times New Roman" w:cs="Times New Roman"/>
          <w:sz w:val="28"/>
          <w:szCs w:val="28"/>
        </w:rPr>
        <w:t>Правовая основа финансово-экономической экспертизы</w:t>
      </w:r>
      <w:r w:rsidRPr="000B1C18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14:paraId="504096D5" w14:textId="77777777" w:rsidR="00AE68CA" w:rsidRDefault="00AE68CA" w:rsidP="00AE68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5AC">
        <w:rPr>
          <w:rFonts w:ascii="Times New Roman" w:hAnsi="Times New Roman" w:cs="Times New Roman"/>
          <w:sz w:val="28"/>
          <w:szCs w:val="28"/>
        </w:rPr>
        <w:t xml:space="preserve"> Бюджетный кодекс РФ;  Федеральный закон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8315AC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Федерации»;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Российской Федерации  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8315AC"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решение Думы Михайловского муниципального района от 28.10.2021г. № 135 «</w:t>
      </w:r>
      <w:r w:rsidRPr="008315AC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Об утверждении Положения о Контрольно-счетной комиссии Михайловского муниципального района»</w:t>
      </w: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утвержденное  решением Думы Михайловского муниципального района от 31.03.2022  № 193,  </w:t>
      </w:r>
      <w:r w:rsidRPr="008315AC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распоряжение Контрольно-счетной комиссии Михайловского муниципального района от 18.01.2022г. № 10-ра «</w:t>
      </w:r>
      <w:r w:rsidRPr="008315AC">
        <w:rPr>
          <w:rFonts w:ascii="Times New Roman" w:eastAsia="Times New Roman" w:hAnsi="Times New Roman" w:cs="Times New Roman"/>
          <w:sz w:val="28"/>
          <w:szCs w:val="28"/>
        </w:rPr>
        <w:t>Об утверждении Стандарта внешнего финансового контроля «Финансово-экономическая экспертиза муниципальных программ»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3"/>
          <w:szCs w:val="28"/>
        </w:rPr>
        <w:t xml:space="preserve"> </w:t>
      </w:r>
      <w:r w:rsidRPr="00E94A64">
        <w:rPr>
          <w:rFonts w:ascii="Times New Roman" w:hAnsi="Times New Roman" w:cs="Times New Roman"/>
          <w:bCs/>
          <w:color w:val="000000"/>
          <w:spacing w:val="3"/>
          <w:szCs w:val="28"/>
        </w:rPr>
        <w:t xml:space="preserve"> </w:t>
      </w:r>
    </w:p>
    <w:p w14:paraId="58E7368E" w14:textId="77777777" w:rsidR="00AE68CA" w:rsidRDefault="00AE68CA" w:rsidP="00AE68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24C2DF" w14:textId="77777777" w:rsidR="00AE68CA" w:rsidRDefault="00AE68CA" w:rsidP="00AE68C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59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пункт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r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  Плана работы Контрольно-счетной комиссии  на 2022 год, утвержденного Распоряжением председателя Контрольно-счетной комиссии  от 14.01.2022 № 7-ра,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591E">
        <w:rPr>
          <w:rFonts w:ascii="Times New Roman" w:hAnsi="Times New Roman"/>
          <w:sz w:val="28"/>
          <w:szCs w:val="28"/>
        </w:rPr>
        <w:t xml:space="preserve">письмо администрации Михайловского муниципального района о направлении проекта </w:t>
      </w:r>
      <w:r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23.11.2022г. № 5592/А/18-9</w:t>
      </w:r>
    </w:p>
    <w:p w14:paraId="5254C452" w14:textId="77777777" w:rsidR="00AE68CA" w:rsidRDefault="00AE68CA" w:rsidP="00AE68C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FC596E" w14:textId="77777777" w:rsidR="00AE68CA" w:rsidRDefault="00AE68CA" w:rsidP="00AE68C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FF8A0F" w14:textId="77777777" w:rsidR="00AE68CA" w:rsidRDefault="00AE68CA" w:rsidP="00AE68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Предмет </w:t>
      </w:r>
      <w:r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1D6024AA" w14:textId="77777777" w:rsidR="00AE68CA" w:rsidRDefault="00AE68CA" w:rsidP="00AE68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  <w:r w:rsidRPr="00365644"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 w:rsidRPr="00365644">
        <w:rPr>
          <w:rFonts w:ascii="Times New Roman" w:hAnsi="Times New Roman" w:cs="Times New Roman"/>
          <w:sz w:val="32"/>
          <w:szCs w:val="32"/>
        </w:rPr>
        <w:t xml:space="preserve"> </w:t>
      </w:r>
      <w:r w:rsidRPr="00365644">
        <w:rPr>
          <w:rFonts w:ascii="Times New Roman" w:hAnsi="Times New Roman" w:cs="Times New Roman"/>
          <w:sz w:val="28"/>
          <w:szCs w:val="20"/>
        </w:rPr>
        <w:t xml:space="preserve">Михайловского муниципального района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33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Михайловского муниципального района на 2023-2025 годы»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6B3E9D" w14:textId="77777777" w:rsidR="00AE68CA" w:rsidRPr="00833AB3" w:rsidRDefault="00AE68CA" w:rsidP="00AE68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4DD100" w14:textId="77777777" w:rsidR="00AE68CA" w:rsidRDefault="00AE68CA" w:rsidP="00AE68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Цель </w:t>
      </w:r>
      <w:r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095796D0" w14:textId="77777777" w:rsidR="00AE68CA" w:rsidRDefault="00AE68CA" w:rsidP="00AE68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финансово-экономический анализ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 предварительная оценка проекта 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33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Михайловского муниципального района на 2023-2025 годы»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ar-SA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предмет законности его норм и положений.</w:t>
      </w:r>
    </w:p>
    <w:p w14:paraId="00416AAE" w14:textId="77777777" w:rsidR="00AE68CA" w:rsidRDefault="00AE68CA" w:rsidP="00AE68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68A642C4" w14:textId="77777777" w:rsidR="00AE68CA" w:rsidRDefault="00AE68CA" w:rsidP="00AE68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Вопросы </w:t>
      </w:r>
      <w:r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4D5C43D4" w14:textId="77777777" w:rsidR="00AE68CA" w:rsidRDefault="00AE68CA" w:rsidP="00AE68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Экспертиза соответствия проекта 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33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Михайловского муниципального района на 2023-2025 годы»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– проект постановления)  федеральному законодательству, законодательству Приморского края, муниципальным нормативным правовым актам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7A2F015" w14:textId="77777777" w:rsidR="00AE68CA" w:rsidRDefault="00AE68CA" w:rsidP="00AE68CA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 Рассмотрение вопроса о выявлении коррупциогенных факторов (признаков) при анализе Проекта постановления.</w:t>
      </w:r>
    </w:p>
    <w:p w14:paraId="70E14E30" w14:textId="77777777" w:rsidR="00AE68CA" w:rsidRDefault="00AE68CA" w:rsidP="00AE68CA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E816B3F" w14:textId="77777777" w:rsidR="00AE68CA" w:rsidRPr="00B85723" w:rsidRDefault="00AE68CA" w:rsidP="00AE68C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85723">
        <w:rPr>
          <w:rFonts w:ascii="Times New Roman" w:hAnsi="Times New Roman"/>
          <w:b/>
          <w:sz w:val="28"/>
          <w:szCs w:val="28"/>
        </w:rPr>
        <w:t xml:space="preserve">При проведении </w:t>
      </w:r>
      <w:r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B85723">
        <w:rPr>
          <w:rFonts w:ascii="Times New Roman" w:hAnsi="Times New Roman"/>
          <w:b/>
          <w:sz w:val="28"/>
          <w:szCs w:val="28"/>
        </w:rPr>
        <w:t xml:space="preserve"> использовались:</w:t>
      </w:r>
    </w:p>
    <w:p w14:paraId="15FC0144" w14:textId="77777777" w:rsidR="00AE68CA" w:rsidRDefault="00AE68CA" w:rsidP="00AE68C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723"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7FC95C13" w14:textId="77777777" w:rsidR="00AE68CA" w:rsidRPr="003E1F4C" w:rsidRDefault="00AE68CA" w:rsidP="00AE68C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1D"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14:paraId="6ADE44F4" w14:textId="77777777" w:rsidR="00AE68CA" w:rsidRDefault="00AE68CA" w:rsidP="00AE68C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11.01.2018г. № 12 «Об утверждении Основ государственной политики </w:t>
      </w:r>
      <w:r w:rsidRPr="00B85723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защиты населения и территорий от чрезвычайных ситуаций на период до 2030 года»;</w:t>
      </w:r>
    </w:p>
    <w:p w14:paraId="6C082ED0" w14:textId="77777777" w:rsidR="00AE68CA" w:rsidRDefault="00AE68CA" w:rsidP="00AE68C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02.07.2021г. № 400 « О стратегии национальной безопасности </w:t>
      </w:r>
      <w:r w:rsidRPr="00B85723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10F8CA3E" w14:textId="77777777" w:rsidR="00AE68CA" w:rsidRDefault="00AE68CA" w:rsidP="00AE68C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5)</w:t>
      </w:r>
      <w:r w:rsidRPr="006B44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«Стратегия социально-экономического развития Михайловского муниципального района на период 2012-2025 годов», утвержденная решением  Думы  Михайловского муниципального района  28.06.2012 года № 305;</w:t>
      </w:r>
    </w:p>
    <w:p w14:paraId="3373568F" w14:textId="77777777" w:rsidR="00AE68CA" w:rsidRDefault="00AE68CA" w:rsidP="00AE68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Постановление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  от 29.07.2022 года № 892-па </w:t>
      </w:r>
      <w:r w:rsidRPr="006B44CE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разработки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реализации </w:t>
      </w:r>
      <w:r w:rsidRPr="006B4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Pr="006B44CE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Pr="006B44CE">
        <w:rPr>
          <w:rFonts w:ascii="Times New Roman" w:eastAsia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» (далее – Порядок)</w:t>
      </w:r>
      <w:r w:rsidRPr="006B4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CC81F7" w14:textId="77777777" w:rsidR="00AE68CA" w:rsidRDefault="00AE68CA" w:rsidP="00AE68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A2CEA7" w14:textId="77777777" w:rsidR="00AE68CA" w:rsidRDefault="00AE68CA" w:rsidP="00AE68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0059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Объект </w:t>
      </w:r>
      <w:r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567C">
        <w:rPr>
          <w:rFonts w:ascii="Times New Roman" w:eastAsia="Times New Roman" w:hAnsi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8567C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Михайловского муниципального района</w:t>
      </w:r>
    </w:p>
    <w:p w14:paraId="7ADEA220" w14:textId="77777777" w:rsidR="00AE68CA" w:rsidRPr="00E8567C" w:rsidRDefault="00AE68CA" w:rsidP="00AE68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FE8E13" w14:textId="77777777" w:rsidR="00AE68CA" w:rsidRDefault="00AE68CA" w:rsidP="00AE68C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56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</w:t>
      </w:r>
      <w:r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E8567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459D50D5" w14:textId="77777777" w:rsidR="00AE68CA" w:rsidRDefault="00AE68CA" w:rsidP="00AE68C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24. 11</w:t>
      </w:r>
      <w:r w:rsidRPr="00E8567C">
        <w:rPr>
          <w:rFonts w:ascii="Times New Roman" w:eastAsia="Times New Roman" w:hAnsi="Times New Roman"/>
          <w:sz w:val="28"/>
          <w:szCs w:val="28"/>
          <w:lang w:eastAsia="ru-RU"/>
        </w:rPr>
        <w:t xml:space="preserve">.2022 года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06.12</w:t>
      </w:r>
      <w:r w:rsidRPr="00E8567C">
        <w:rPr>
          <w:rFonts w:ascii="Times New Roman" w:eastAsia="Times New Roman" w:hAnsi="Times New Roman"/>
          <w:sz w:val="28"/>
          <w:szCs w:val="28"/>
          <w:lang w:eastAsia="ru-RU"/>
        </w:rPr>
        <w:t>.2022 года.</w:t>
      </w:r>
    </w:p>
    <w:p w14:paraId="3F32E4BA" w14:textId="77777777" w:rsidR="00AE68CA" w:rsidRPr="00E8567C" w:rsidRDefault="00AE68CA" w:rsidP="00AE68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7D9C3F" w14:textId="77777777" w:rsidR="00AE68CA" w:rsidRDefault="00AE68CA" w:rsidP="00AE68C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В ходе проведения </w:t>
      </w:r>
      <w:r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первому вопросу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53DFED35" w14:textId="77777777" w:rsidR="00AE68CA" w:rsidRDefault="00AE68CA" w:rsidP="00AE68C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9BFFAA" w14:textId="77777777" w:rsidR="00AE68CA" w:rsidRDefault="00AE68CA" w:rsidP="00AE68C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179 Бюджетного кодекса РФ «муниципальные программы утверждаются местной администрацией муниципального образования. Порядок принятия решений о разработке муниципальных программ устанавливается муниципальным правовым актом местной администрации муниципального района»</w:t>
      </w:r>
    </w:p>
    <w:p w14:paraId="0BAC0ECD" w14:textId="77777777" w:rsidR="00AE68CA" w:rsidRPr="000E56FA" w:rsidRDefault="00AE68CA" w:rsidP="00AE68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6FA">
        <w:rPr>
          <w:rFonts w:ascii="Times New Roman" w:eastAsia="Times New Roman" w:hAnsi="Times New Roman"/>
          <w:sz w:val="28"/>
          <w:szCs w:val="28"/>
        </w:rPr>
        <w:t>Разработка муниципальных программ в Михайловском муниципальном районе регулируется</w:t>
      </w:r>
      <w:r w:rsidRPr="000E56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0E56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E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0E56FA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  от 29.07.2022 года № 892-па </w:t>
      </w:r>
      <w:r w:rsidRPr="000E56FA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разработки и реализации  муниципальных  программ администрации  Михайловского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–Порядок).</w:t>
      </w:r>
      <w:r w:rsidRPr="000E5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C0937B" w14:textId="77777777" w:rsidR="00AE68CA" w:rsidRPr="000E56FA" w:rsidRDefault="00AE68CA" w:rsidP="00AE68CA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  <w:szCs w:val="28"/>
        </w:rPr>
      </w:pPr>
      <w:r w:rsidRPr="000E56FA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 xml:space="preserve">       Контрольно-счетная комиссия отмечает,  что во исполнение пункта 3.7. Порядка к проекту муниципальной программы приложены пояснительная записка и финансово-экономическое обоснование Программы.</w:t>
      </w:r>
    </w:p>
    <w:p w14:paraId="10E6BAB1" w14:textId="77777777" w:rsidR="00AE68CA" w:rsidRDefault="00AE68CA" w:rsidP="00AE68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355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F355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Представленный на проверку проект программы содержит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7E94C614" w14:textId="77777777" w:rsidR="00AE68CA" w:rsidRDefault="00AE68CA" w:rsidP="00AE68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- стратегические приоритеты;</w:t>
      </w:r>
    </w:p>
    <w:p w14:paraId="2C7FECCC" w14:textId="77777777" w:rsidR="00AE68CA" w:rsidRDefault="00AE68CA" w:rsidP="00AE68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- паспорт муниципальной программы;</w:t>
      </w:r>
    </w:p>
    <w:p w14:paraId="42AC0794" w14:textId="77777777" w:rsidR="00AE68CA" w:rsidRPr="00BF3554" w:rsidRDefault="00AE68CA" w:rsidP="00AE68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- структура муниципальной программы;</w:t>
      </w:r>
    </w:p>
    <w:p w14:paraId="5CAB9ED1" w14:textId="77777777" w:rsidR="00AE68CA" w:rsidRDefault="00AE68CA" w:rsidP="00AE68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</w:t>
      </w:r>
      <w:r w:rsidRPr="00FB03D9">
        <w:rPr>
          <w:rFonts w:ascii="Times New Roman" w:eastAsia="Times New Roman" w:hAnsi="Times New Roman" w:cs="Times New Roman"/>
          <w:sz w:val="28"/>
          <w:szCs w:val="20"/>
          <w:lang w:eastAsia="ru-RU"/>
        </w:rPr>
        <w:t>- финансовое обеспечение муниципальной программы</w:t>
      </w:r>
    </w:p>
    <w:p w14:paraId="4AC3BB4F" w14:textId="77777777" w:rsidR="00660C7B" w:rsidRDefault="00660C7B" w:rsidP="00AE68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78B9853" w14:textId="4856F361" w:rsidR="00660C7B" w:rsidRDefault="00AE68CA" w:rsidP="00660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660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Общий объем финансирования </w:t>
      </w:r>
      <w:r w:rsidR="00660C7B" w:rsidRPr="0028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в 2023-2025 годах запланирован </w:t>
      </w:r>
      <w:r w:rsidR="00660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местного бюджета </w:t>
      </w:r>
      <w:r w:rsidR="00660C7B" w:rsidRPr="0028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660C7B">
        <w:rPr>
          <w:rFonts w:ascii="Times New Roman" w:eastAsia="Times New Roman" w:hAnsi="Times New Roman" w:cs="Times New Roman"/>
          <w:sz w:val="28"/>
          <w:szCs w:val="28"/>
          <w:lang w:eastAsia="ru-RU"/>
        </w:rPr>
        <w:t>2 480 000,00</w:t>
      </w:r>
      <w:r w:rsidR="00660C7B" w:rsidRPr="0028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660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60C7B"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60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0C7B" w:rsidRPr="002805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разбивкой по годам и</w:t>
      </w:r>
      <w:r w:rsidR="00660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0C7B" w:rsidRPr="00B735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мероприятиям Программы</w:t>
      </w:r>
      <w:r w:rsidR="00660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каждой подпрограмме отдельно</w:t>
      </w:r>
      <w:r w:rsidR="00660C7B" w:rsidRPr="00B735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F8A0E7" w14:textId="77777777" w:rsidR="00AE68CA" w:rsidRPr="00B73583" w:rsidRDefault="00AE68CA" w:rsidP="00AE68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634183C0" w14:textId="77777777" w:rsidR="00AE68CA" w:rsidRDefault="00AE68CA" w:rsidP="00AE68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 xml:space="preserve">  </w:t>
      </w:r>
      <w:r w:rsidRPr="00B73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проведении экспертизы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соответствия Программы требованиям Порядка установлено:</w:t>
      </w:r>
    </w:p>
    <w:p w14:paraId="636841AD" w14:textId="77777777" w:rsidR="00AE68CA" w:rsidRDefault="00AE68CA" w:rsidP="00AE68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 Предлагаемая к утверждению Программа  разработана с учетом требований </w:t>
      </w:r>
      <w:r w:rsidRPr="00BF35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структуре и содержанию муниципальной программы, утвержденных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разделом 2 </w:t>
      </w:r>
      <w:r w:rsidRPr="00BF3554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BF355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31AC7D63" w14:textId="7B06F05F" w:rsidR="00AE68CA" w:rsidRDefault="00AE68CA" w:rsidP="00AE68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Программа имеет три подпрограммы.  </w:t>
      </w:r>
      <w:r w:rsidR="00660C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пункта 2.5 Порядка,  показатели муниципальной программы утверждены по каждой цели подпрограммы. Значения показателей   указываются в количественном отношении  по каждому году к базовому значению. </w:t>
      </w:r>
    </w:p>
    <w:p w14:paraId="41531C40" w14:textId="77777777" w:rsidR="00AE68CA" w:rsidRDefault="00AE68CA" w:rsidP="00AE68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2</w:t>
      </w:r>
      <w:r w:rsidRPr="00257A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муниципальной программы содержит наименование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каждой подпрограмме </w:t>
      </w:r>
      <w:r w:rsidRPr="0025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кратким описанием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ожидаемых </w:t>
      </w:r>
      <w:r w:rsidRPr="00257A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от реализации мероприятий.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9AE10F4" w14:textId="457CC17C" w:rsidR="00AE68CA" w:rsidRDefault="00AE68CA" w:rsidP="00AE68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     3</w:t>
      </w:r>
      <w:r w:rsidRPr="00B136C2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  <w:r w:rsidRPr="00B136C2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конечные результаты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05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136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 целевым показателям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14:paraId="65CD23D9" w14:textId="77777777" w:rsidR="00AE68CA" w:rsidRDefault="00AE68CA" w:rsidP="00AE68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9E5396A" w14:textId="77777777" w:rsidR="00AE68CA" w:rsidRDefault="00AE68CA" w:rsidP="00AE68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При проведении экспертизы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соответствия Программы требованиям Порядка установлено, что предлагаемая к утверждению Программа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содержит ряд замечаний, на которые необходимо обратить внимание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9D85B78" w14:textId="77777777" w:rsidR="00AE68CA" w:rsidRDefault="00AE68CA" w:rsidP="00AE6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В приложении № 1 </w:t>
      </w:r>
      <w:r w:rsidRPr="00B136C2">
        <w:rPr>
          <w:rFonts w:ascii="Times New Roman" w:hAnsi="Times New Roman" w:cs="Times New Roman"/>
          <w:sz w:val="28"/>
          <w:szCs w:val="28"/>
        </w:rPr>
        <w:t xml:space="preserve">к Порядку при утверждении показателей  муниципальной программы в значении показателей (графа 8)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B136C2">
        <w:rPr>
          <w:rFonts w:ascii="Times New Roman" w:hAnsi="Times New Roman" w:cs="Times New Roman"/>
          <w:sz w:val="28"/>
          <w:szCs w:val="28"/>
        </w:rPr>
        <w:t>отраж</w:t>
      </w:r>
      <w:r>
        <w:rPr>
          <w:rFonts w:ascii="Times New Roman" w:hAnsi="Times New Roman" w:cs="Times New Roman"/>
          <w:sz w:val="28"/>
          <w:szCs w:val="28"/>
        </w:rPr>
        <w:t xml:space="preserve">ать </w:t>
      </w:r>
      <w:r w:rsidRPr="00B136C2">
        <w:rPr>
          <w:rFonts w:ascii="Times New Roman" w:hAnsi="Times New Roman" w:cs="Times New Roman"/>
          <w:sz w:val="28"/>
          <w:szCs w:val="28"/>
        </w:rPr>
        <w:t xml:space="preserve"> документы, в соответствии с которыми данный показатель определен как приоритетный.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39DAC5" w14:textId="6211A567" w:rsidR="00AE68CA" w:rsidRDefault="00AE68CA" w:rsidP="00AE68C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29E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графе 8 приложения № 1</w:t>
      </w:r>
      <w:r w:rsidR="00A129E3">
        <w:rPr>
          <w:rFonts w:ascii="Times New Roman" w:hAnsi="Times New Roman" w:cs="Times New Roman"/>
          <w:sz w:val="28"/>
          <w:szCs w:val="28"/>
        </w:rPr>
        <w:t xml:space="preserve"> отражены следующие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28A78AF" w14:textId="77777777" w:rsidR="00AE68CA" w:rsidRDefault="00AE68CA" w:rsidP="00AE6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Указ Президента Российской Федерации от 11.01.2018г. № 12 «Об утверждении Основ государственной политики </w:t>
      </w:r>
      <w:r w:rsidRPr="00B85723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защиты населения и территорий от чрезвычайных ситуаций на период до 2030 года»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7AB6CB" w14:textId="77777777" w:rsidR="00716E72" w:rsidRDefault="00716E72" w:rsidP="00AE68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447F21" w14:textId="0202B3BC" w:rsidR="00AE68CA" w:rsidRPr="0075403F" w:rsidRDefault="00EF4ECE" w:rsidP="00716E72">
      <w:pPr>
        <w:pStyle w:val="js-clipboard-titl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пункта 35 статьи 3 </w:t>
      </w:r>
      <w:hyperlink r:id="rId7" w:tgtFrame="_blank" w:history="1">
        <w:r w:rsidRPr="00EF4ECE">
          <w:rPr>
            <w:rStyle w:val="a9"/>
            <w:color w:val="auto"/>
            <w:sz w:val="28"/>
            <w:szCs w:val="28"/>
            <w:u w:val="none"/>
          </w:rPr>
          <w:t>Федерального закона № 172-ФЗ</w:t>
        </w:r>
      </w:hyperlink>
      <w:r w:rsidRPr="00EF4ECE">
        <w:rPr>
          <w:rStyle w:val="a9"/>
          <w:color w:val="auto"/>
          <w:sz w:val="28"/>
          <w:szCs w:val="28"/>
          <w:u w:val="none"/>
        </w:rPr>
        <w:t xml:space="preserve">  </w:t>
      </w:r>
      <w:r>
        <w:rPr>
          <w:rStyle w:val="a9"/>
          <w:color w:val="auto"/>
          <w:sz w:val="28"/>
          <w:szCs w:val="28"/>
          <w:u w:val="none"/>
        </w:rPr>
        <w:t>«</w:t>
      </w:r>
      <w:r w:rsidR="00AE68CA" w:rsidRPr="0075403F">
        <w:rPr>
          <w:rStyle w:val="markedcontent"/>
          <w:rFonts w:eastAsia="Cambria"/>
          <w:sz w:val="28"/>
          <w:szCs w:val="28"/>
        </w:rPr>
        <w:t>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</w:t>
      </w:r>
      <w:r>
        <w:rPr>
          <w:rStyle w:val="markedcontent"/>
          <w:rFonts w:eastAsia="Cambria"/>
          <w:sz w:val="28"/>
          <w:szCs w:val="28"/>
        </w:rPr>
        <w:t>»</w:t>
      </w:r>
      <w:r w:rsidR="00AE68CA" w:rsidRPr="0075403F">
        <w:rPr>
          <w:rStyle w:val="markedcontent"/>
          <w:rFonts w:eastAsia="Cambria"/>
          <w:sz w:val="28"/>
          <w:szCs w:val="28"/>
        </w:rPr>
        <w:t xml:space="preserve">. </w:t>
      </w:r>
    </w:p>
    <w:p w14:paraId="0FCDFF9D" w14:textId="27A85F86" w:rsidR="00AE68CA" w:rsidRPr="0075403F" w:rsidRDefault="00AE68CA" w:rsidP="00716E72">
      <w:pPr>
        <w:pStyle w:val="js-clipboard-title"/>
        <w:shd w:val="clear" w:color="auto" w:fill="FFFFFF"/>
        <w:spacing w:before="0" w:beforeAutospacing="0" w:after="0" w:afterAutospacing="0"/>
        <w:ind w:firstLine="567"/>
        <w:jc w:val="both"/>
        <w:rPr>
          <w:rStyle w:val="markedcontent"/>
          <w:rFonts w:eastAsia="Cambria"/>
          <w:sz w:val="28"/>
          <w:szCs w:val="28"/>
        </w:rPr>
      </w:pPr>
      <w:r w:rsidRPr="0075403F">
        <w:rPr>
          <w:rStyle w:val="markedcontent"/>
          <w:rFonts w:eastAsia="Cambria"/>
          <w:sz w:val="28"/>
          <w:szCs w:val="28"/>
        </w:rPr>
        <w:t>К документам стратегического планирования в соответствии со статьей 11 Федерального закона от 28 июня 2014 г. № 172-ФЗ "О стратегическом планировании в Российской Федерации" (далее – Федеральный закон 172-ФЗ), разрабатываемым на уровне муниципального образования, относятся в том числе:</w:t>
      </w:r>
    </w:p>
    <w:p w14:paraId="6CD3EFB7" w14:textId="77777777" w:rsidR="00AE68CA" w:rsidRPr="0075403F" w:rsidRDefault="00AE68CA" w:rsidP="00716E72">
      <w:pPr>
        <w:pStyle w:val="js-clipboard-title"/>
        <w:shd w:val="clear" w:color="auto" w:fill="FFFFFF"/>
        <w:spacing w:before="0" w:beforeAutospacing="0" w:after="0" w:afterAutospacing="0"/>
        <w:ind w:firstLine="567"/>
        <w:jc w:val="both"/>
        <w:rPr>
          <w:rStyle w:val="markedcontent"/>
          <w:rFonts w:eastAsia="Cambria"/>
          <w:sz w:val="28"/>
          <w:szCs w:val="28"/>
        </w:rPr>
      </w:pPr>
      <w:r w:rsidRPr="0075403F">
        <w:rPr>
          <w:rStyle w:val="markedcontent"/>
          <w:rFonts w:eastAsia="Cambria"/>
          <w:sz w:val="28"/>
          <w:szCs w:val="28"/>
        </w:rPr>
        <w:t>- стратегия социально-экономического развития муниципального образования;</w:t>
      </w:r>
    </w:p>
    <w:p w14:paraId="19A03CD7" w14:textId="77777777" w:rsidR="00AE68CA" w:rsidRDefault="00AE68CA" w:rsidP="00716E72">
      <w:pPr>
        <w:pStyle w:val="js-clipboard-title"/>
        <w:shd w:val="clear" w:color="auto" w:fill="FFFFFF"/>
        <w:spacing w:before="0" w:beforeAutospacing="0" w:after="0" w:afterAutospacing="0"/>
        <w:ind w:firstLine="567"/>
        <w:jc w:val="both"/>
        <w:rPr>
          <w:rStyle w:val="markedcontent"/>
          <w:rFonts w:eastAsia="Cambria"/>
          <w:sz w:val="28"/>
          <w:szCs w:val="28"/>
        </w:rPr>
      </w:pPr>
      <w:r w:rsidRPr="0075403F">
        <w:rPr>
          <w:rStyle w:val="markedcontent"/>
          <w:rFonts w:eastAsia="Cambria"/>
          <w:sz w:val="28"/>
          <w:szCs w:val="28"/>
        </w:rPr>
        <w:t xml:space="preserve"> - муниципальная программа.</w:t>
      </w:r>
    </w:p>
    <w:p w14:paraId="0165502E" w14:textId="77777777" w:rsidR="00EF4ECE" w:rsidRPr="0075403F" w:rsidRDefault="00EF4ECE" w:rsidP="00716E72">
      <w:pPr>
        <w:pStyle w:val="js-clipboard-title"/>
        <w:shd w:val="clear" w:color="auto" w:fill="FFFFFF"/>
        <w:spacing w:before="0" w:beforeAutospacing="0" w:after="0" w:afterAutospacing="0"/>
        <w:ind w:firstLine="567"/>
        <w:jc w:val="both"/>
        <w:rPr>
          <w:rStyle w:val="markedcontent"/>
          <w:rFonts w:eastAsia="Cambria"/>
          <w:sz w:val="28"/>
          <w:szCs w:val="28"/>
        </w:rPr>
      </w:pPr>
    </w:p>
    <w:p w14:paraId="334AB33D" w14:textId="77777777" w:rsidR="00AE68CA" w:rsidRDefault="00AE68CA" w:rsidP="00716E72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8" w:tgtFrame="_blank" w:history="1">
        <w:r w:rsidRPr="0075403F">
          <w:rPr>
            <w:rStyle w:val="a9"/>
            <w:color w:val="auto"/>
            <w:sz w:val="28"/>
            <w:szCs w:val="28"/>
          </w:rPr>
          <w:t>Федеральным законом от 28 июня 2014 года № 172-ФЗ</w:t>
        </w:r>
      </w:hyperlink>
      <w:r>
        <w:rPr>
          <w:color w:val="000000"/>
          <w:sz w:val="28"/>
          <w:szCs w:val="28"/>
        </w:rPr>
        <w:t xml:space="preserve"> «О стратегическом планировании в Российской Федерации» установлено, что муниципальные программы рекомендуется разрабатывать в соответствии с приоритетами социально-экономического развития, определенными стратегией социально-экономического развития муниципального образования, с учетом положений программных документов, иных правовых актов Российской Федерации, субъекта Российской Федерации в соответствующей сфере деятельности. </w:t>
      </w:r>
    </w:p>
    <w:p w14:paraId="3A9F625E" w14:textId="77777777" w:rsidR="00AE1918" w:rsidRDefault="00AE1918" w:rsidP="00716E72">
      <w:pPr>
        <w:pStyle w:val="a8"/>
        <w:shd w:val="clear" w:color="auto" w:fill="FFFFFF"/>
        <w:spacing w:before="0" w:beforeAutospacing="0" w:after="0" w:afterAutospacing="0"/>
        <w:jc w:val="both"/>
        <w:rPr>
          <w:rFonts w:eastAsia="Cambria"/>
          <w:color w:val="000000"/>
        </w:rPr>
      </w:pPr>
    </w:p>
    <w:p w14:paraId="53CAE84D" w14:textId="0E7A9608" w:rsidR="00AE68CA" w:rsidRDefault="00AE68CA" w:rsidP="00AE19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</w:t>
      </w:r>
      <w:r w:rsidR="00AE1918">
        <w:rPr>
          <w:rFonts w:ascii="Times New Roman" w:hAnsi="Times New Roman"/>
          <w:sz w:val="28"/>
          <w:szCs w:val="28"/>
        </w:rPr>
        <w:t xml:space="preserve">Анализ  представленного на экспертизу Проекта постановления </w:t>
      </w:r>
      <w:r w:rsidR="00AE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E1918" w:rsidRPr="00833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муниципальной программы «Защита населения и территорий от чрезвычайных ситуаций, обеспечение пожарной безопасности и </w:t>
      </w:r>
      <w:r w:rsidR="00AE1918" w:rsidRPr="00833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безопасности людей на водных объектах Михайловского муниципального района на 2023-2025 годы»</w:t>
      </w:r>
      <w:r w:rsidR="00AE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1918">
        <w:rPr>
          <w:rFonts w:ascii="Times New Roman" w:hAnsi="Times New Roman"/>
          <w:sz w:val="28"/>
          <w:szCs w:val="28"/>
        </w:rPr>
        <w:t xml:space="preserve">  показывает, что </w:t>
      </w:r>
      <w:r>
        <w:rPr>
          <w:rFonts w:ascii="Times New Roman" w:hAnsi="Times New Roman" w:cs="Times New Roman"/>
          <w:sz w:val="28"/>
          <w:szCs w:val="28"/>
        </w:rPr>
        <w:t xml:space="preserve">при утверждении показателей  муниципальной программы </w:t>
      </w:r>
      <w:r w:rsidR="00AE1918">
        <w:rPr>
          <w:rFonts w:ascii="Times New Roman" w:hAnsi="Times New Roman" w:cs="Times New Roman"/>
          <w:sz w:val="28"/>
          <w:szCs w:val="28"/>
        </w:rPr>
        <w:t xml:space="preserve"> не учитывается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«Стратегия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социально-экономического развития </w:t>
      </w:r>
      <w:r w:rsidR="00AE19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Михайловского муниципального района на период 2012-2025 годов»</w:t>
      </w:r>
      <w:r w:rsidR="00AE191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причине того,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«Стратегия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социально-экономического развития Михайловского муниципального района на период 2012-2025 годов» не </w:t>
      </w:r>
      <w:r w:rsidR="00D93E06">
        <w:rPr>
          <w:rFonts w:ascii="Times New Roman" w:eastAsia="Times New Roman" w:hAnsi="Times New Roman"/>
          <w:sz w:val="28"/>
          <w:szCs w:val="28"/>
          <w:lang w:eastAsia="ru-RU"/>
        </w:rPr>
        <w:t>содержит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показателей в сфере защиты населения от чрезвычайных ситуаций.</w:t>
      </w:r>
    </w:p>
    <w:p w14:paraId="44E056F1" w14:textId="77777777" w:rsidR="00AE68CA" w:rsidRDefault="00AE68CA" w:rsidP="00716E7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D742D5F" w14:textId="77777777" w:rsidR="00AE68CA" w:rsidRDefault="00AE68CA" w:rsidP="00AE68C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2. В ходе проведения экспертно-аналитического мероприятия по второму вопросу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установлено отсутствие коррупциогенных факторов (признаков) в анализируемом Проекте постановления.</w:t>
      </w:r>
    </w:p>
    <w:p w14:paraId="1CFD7CD7" w14:textId="77777777" w:rsidR="00AE68CA" w:rsidRDefault="00AE68CA" w:rsidP="00AE68CA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AB0A2A" w14:textId="77777777" w:rsidR="00AE68CA" w:rsidRDefault="00AE68CA" w:rsidP="00AE68CA">
      <w:pPr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  <w:r w:rsidRPr="00B26F39">
        <w:rPr>
          <w:rFonts w:ascii="Times New Roman" w:hAnsi="Times New Roman"/>
          <w:b/>
          <w:sz w:val="26"/>
          <w:szCs w:val="26"/>
        </w:rPr>
        <w:t xml:space="preserve"> </w:t>
      </w:r>
    </w:p>
    <w:p w14:paraId="13B1C0BB" w14:textId="77777777" w:rsidR="00AE68CA" w:rsidRDefault="00AE68CA" w:rsidP="00AE68CA">
      <w:pPr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</w:p>
    <w:p w14:paraId="253B86C0" w14:textId="5D96B18A" w:rsidR="00AE68CA" w:rsidRPr="00E56270" w:rsidRDefault="00AE68CA" w:rsidP="00AE68C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E56270">
        <w:rPr>
          <w:rFonts w:ascii="Times New Roman" w:hAnsi="Times New Roman"/>
          <w:sz w:val="28"/>
          <w:szCs w:val="28"/>
        </w:rPr>
        <w:t xml:space="preserve">1. </w:t>
      </w:r>
      <w:r w:rsidRPr="00E56270">
        <w:rPr>
          <w:rFonts w:ascii="Times New Roman" w:eastAsia="Times New Roman" w:hAnsi="Times New Roman"/>
          <w:sz w:val="28"/>
          <w:szCs w:val="28"/>
        </w:rPr>
        <w:t xml:space="preserve">Муниципальная программа разработана  в полном соответствии с Порядком,  </w:t>
      </w:r>
      <w:r w:rsidR="00AE1918">
        <w:rPr>
          <w:rFonts w:ascii="Times New Roman" w:eastAsia="Times New Roman" w:hAnsi="Times New Roman"/>
          <w:sz w:val="28"/>
          <w:szCs w:val="28"/>
        </w:rPr>
        <w:t xml:space="preserve">утвержденным </w:t>
      </w:r>
      <w:r w:rsidRPr="00E56270">
        <w:rPr>
          <w:rFonts w:ascii="Times New Roman" w:eastAsia="Times New Roman" w:hAnsi="Times New Roman"/>
          <w:sz w:val="28"/>
          <w:szCs w:val="28"/>
        </w:rPr>
        <w:t xml:space="preserve">  </w:t>
      </w:r>
      <w:r w:rsidRPr="00E562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постановлением администрации </w:t>
      </w:r>
      <w:r w:rsidRPr="00E56270">
        <w:rPr>
          <w:rFonts w:ascii="Times New Roman" w:eastAsia="Times New Roman" w:hAnsi="Times New Roman" w:cs="Times New Roman"/>
          <w:sz w:val="28"/>
          <w:szCs w:val="28"/>
        </w:rPr>
        <w:t xml:space="preserve">Михайловского муниципального района  </w:t>
      </w:r>
      <w:r w:rsidRPr="00E56270">
        <w:rPr>
          <w:rFonts w:ascii="Times New Roman" w:eastAsia="Times New Roman" w:hAnsi="Times New Roman"/>
          <w:sz w:val="28"/>
          <w:szCs w:val="28"/>
        </w:rPr>
        <w:t xml:space="preserve">  от 29.07.2022 года № 892-па </w:t>
      </w:r>
      <w:r w:rsidRPr="00E56270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разработки и реализации  муниципальных  программ администрации  Михайловского муниципального района», не противоречит федеральному </w:t>
      </w:r>
      <w:r w:rsidRPr="00E56270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законодательству, законодательству Приморского края, муниципальным нормативным правовым актам </w:t>
      </w:r>
      <w:r w:rsidRPr="00E562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E562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7AD2BCB" w14:textId="77777777" w:rsidR="00AE68CA" w:rsidRDefault="00AE68CA" w:rsidP="00AE68CA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  <w:szCs w:val="28"/>
        </w:rPr>
      </w:pPr>
    </w:p>
    <w:p w14:paraId="497605DA" w14:textId="77777777" w:rsidR="00AE68CA" w:rsidRDefault="00AE68CA" w:rsidP="00AE68CA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  <w:color w:val="333333"/>
          <w:szCs w:val="28"/>
        </w:rPr>
      </w:pPr>
      <w:r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</w:p>
    <w:p w14:paraId="4FCB66D1" w14:textId="77777777" w:rsidR="00AE68CA" w:rsidRPr="00C057B6" w:rsidRDefault="00AE68CA" w:rsidP="00AE68CA">
      <w:pPr>
        <w:pStyle w:val="aa"/>
        <w:ind w:firstLine="567"/>
        <w:jc w:val="both"/>
        <w:rPr>
          <w:color w:val="000000"/>
          <w:sz w:val="28"/>
          <w:szCs w:val="28"/>
        </w:rPr>
      </w:pPr>
      <w:r w:rsidRPr="00C057B6"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</w:p>
    <w:p w14:paraId="49344BF9" w14:textId="77777777" w:rsidR="00AE68CA" w:rsidRDefault="00AE68CA" w:rsidP="00AE68C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     </w:t>
      </w:r>
    </w:p>
    <w:p w14:paraId="76536672" w14:textId="77777777" w:rsidR="00AE68CA" w:rsidRDefault="00AE68CA" w:rsidP="00AE68CA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788E1F31" w14:textId="77777777" w:rsidR="00AE68CA" w:rsidRDefault="00AE68CA" w:rsidP="00AE68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 </w:t>
      </w:r>
      <w:r w:rsidRPr="001B4DAA">
        <w:rPr>
          <w:rFonts w:ascii="Times New Roman" w:hAnsi="Times New Roman"/>
          <w:color w:val="000000"/>
          <w:sz w:val="28"/>
          <w:szCs w:val="28"/>
        </w:rPr>
        <w:t>КСК ММР</w:t>
      </w:r>
      <w:r w:rsidRPr="001B4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1B4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1B4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     Л.Г. Соловьянова</w:t>
      </w:r>
      <w:r w:rsidRPr="001B4D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AE68CA" w:rsidSect="00656E9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02FA4"/>
    <w:multiLevelType w:val="hybridMultilevel"/>
    <w:tmpl w:val="BA74A61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195B6AB1"/>
    <w:multiLevelType w:val="hybridMultilevel"/>
    <w:tmpl w:val="D0E6BDCA"/>
    <w:lvl w:ilvl="0" w:tplc="1DA45E9E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C02F1"/>
    <w:multiLevelType w:val="hybridMultilevel"/>
    <w:tmpl w:val="E70E7F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78E1F2E"/>
    <w:multiLevelType w:val="hybridMultilevel"/>
    <w:tmpl w:val="AE323CD2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4682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04312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09121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14193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75530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221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4987"/>
    <w:rsid w:val="0000591E"/>
    <w:rsid w:val="00014D53"/>
    <w:rsid w:val="0005286C"/>
    <w:rsid w:val="00055FED"/>
    <w:rsid w:val="00091758"/>
    <w:rsid w:val="000A383C"/>
    <w:rsid w:val="000A479D"/>
    <w:rsid w:val="000B1C18"/>
    <w:rsid w:val="000B320E"/>
    <w:rsid w:val="000E3256"/>
    <w:rsid w:val="000E56FA"/>
    <w:rsid w:val="000F144B"/>
    <w:rsid w:val="000F631D"/>
    <w:rsid w:val="000F6E80"/>
    <w:rsid w:val="001047D0"/>
    <w:rsid w:val="0010549F"/>
    <w:rsid w:val="00115BFC"/>
    <w:rsid w:val="00143CA6"/>
    <w:rsid w:val="001923B5"/>
    <w:rsid w:val="001A599A"/>
    <w:rsid w:val="001B277A"/>
    <w:rsid w:val="001B4DAA"/>
    <w:rsid w:val="001D715C"/>
    <w:rsid w:val="001D73EB"/>
    <w:rsid w:val="001E3275"/>
    <w:rsid w:val="0022467D"/>
    <w:rsid w:val="00231BE9"/>
    <w:rsid w:val="002541BC"/>
    <w:rsid w:val="0026582C"/>
    <w:rsid w:val="00277849"/>
    <w:rsid w:val="002805E4"/>
    <w:rsid w:val="002964E2"/>
    <w:rsid w:val="002B6CED"/>
    <w:rsid w:val="002E6A76"/>
    <w:rsid w:val="002F1160"/>
    <w:rsid w:val="002F1660"/>
    <w:rsid w:val="002F523E"/>
    <w:rsid w:val="00327D88"/>
    <w:rsid w:val="00343080"/>
    <w:rsid w:val="0035676C"/>
    <w:rsid w:val="003624C7"/>
    <w:rsid w:val="00373C83"/>
    <w:rsid w:val="003946BB"/>
    <w:rsid w:val="003F262D"/>
    <w:rsid w:val="00402556"/>
    <w:rsid w:val="004215BA"/>
    <w:rsid w:val="00443294"/>
    <w:rsid w:val="004453B0"/>
    <w:rsid w:val="00451B1C"/>
    <w:rsid w:val="0045577A"/>
    <w:rsid w:val="00456E37"/>
    <w:rsid w:val="004950D4"/>
    <w:rsid w:val="004A59D9"/>
    <w:rsid w:val="004F5610"/>
    <w:rsid w:val="00501A9C"/>
    <w:rsid w:val="00504270"/>
    <w:rsid w:val="00505050"/>
    <w:rsid w:val="0051208D"/>
    <w:rsid w:val="00512114"/>
    <w:rsid w:val="00515709"/>
    <w:rsid w:val="0053662C"/>
    <w:rsid w:val="00562625"/>
    <w:rsid w:val="00563597"/>
    <w:rsid w:val="00572673"/>
    <w:rsid w:val="00587082"/>
    <w:rsid w:val="00591409"/>
    <w:rsid w:val="00596C13"/>
    <w:rsid w:val="005A2814"/>
    <w:rsid w:val="005B5112"/>
    <w:rsid w:val="005C62A7"/>
    <w:rsid w:val="005D5547"/>
    <w:rsid w:val="005E749E"/>
    <w:rsid w:val="006278DA"/>
    <w:rsid w:val="00645113"/>
    <w:rsid w:val="00651121"/>
    <w:rsid w:val="00654645"/>
    <w:rsid w:val="00655051"/>
    <w:rsid w:val="00656E9A"/>
    <w:rsid w:val="00660C7B"/>
    <w:rsid w:val="00660EB2"/>
    <w:rsid w:val="006661E8"/>
    <w:rsid w:val="00675848"/>
    <w:rsid w:val="00676D66"/>
    <w:rsid w:val="006856C6"/>
    <w:rsid w:val="006B44CE"/>
    <w:rsid w:val="006B7C62"/>
    <w:rsid w:val="006D17CF"/>
    <w:rsid w:val="007139AE"/>
    <w:rsid w:val="00716E72"/>
    <w:rsid w:val="00717CD5"/>
    <w:rsid w:val="007206F6"/>
    <w:rsid w:val="00733D8F"/>
    <w:rsid w:val="00752EA4"/>
    <w:rsid w:val="00761837"/>
    <w:rsid w:val="00767C34"/>
    <w:rsid w:val="007741F4"/>
    <w:rsid w:val="007A1478"/>
    <w:rsid w:val="007B08D0"/>
    <w:rsid w:val="007E5C90"/>
    <w:rsid w:val="008170A7"/>
    <w:rsid w:val="008307EF"/>
    <w:rsid w:val="00841854"/>
    <w:rsid w:val="008554FF"/>
    <w:rsid w:val="00857F65"/>
    <w:rsid w:val="008604AC"/>
    <w:rsid w:val="008B5D39"/>
    <w:rsid w:val="008C46FF"/>
    <w:rsid w:val="008E3922"/>
    <w:rsid w:val="00907A8B"/>
    <w:rsid w:val="00913CFD"/>
    <w:rsid w:val="00915D6C"/>
    <w:rsid w:val="009565ED"/>
    <w:rsid w:val="00977AF1"/>
    <w:rsid w:val="00980451"/>
    <w:rsid w:val="00987C14"/>
    <w:rsid w:val="009A0E15"/>
    <w:rsid w:val="009F73E7"/>
    <w:rsid w:val="00A019AC"/>
    <w:rsid w:val="00A129E3"/>
    <w:rsid w:val="00A23293"/>
    <w:rsid w:val="00A30A1B"/>
    <w:rsid w:val="00A33A1C"/>
    <w:rsid w:val="00A37B2F"/>
    <w:rsid w:val="00A404FB"/>
    <w:rsid w:val="00A9233A"/>
    <w:rsid w:val="00AB47FB"/>
    <w:rsid w:val="00AB5158"/>
    <w:rsid w:val="00AE1918"/>
    <w:rsid w:val="00AE68CA"/>
    <w:rsid w:val="00B116BC"/>
    <w:rsid w:val="00B14640"/>
    <w:rsid w:val="00B26F39"/>
    <w:rsid w:val="00B307E0"/>
    <w:rsid w:val="00B47865"/>
    <w:rsid w:val="00B60BE8"/>
    <w:rsid w:val="00B64F94"/>
    <w:rsid w:val="00B73583"/>
    <w:rsid w:val="00B81905"/>
    <w:rsid w:val="00BB10E5"/>
    <w:rsid w:val="00BB181A"/>
    <w:rsid w:val="00BB7A21"/>
    <w:rsid w:val="00BD2292"/>
    <w:rsid w:val="00BD568D"/>
    <w:rsid w:val="00BD7122"/>
    <w:rsid w:val="00BE369B"/>
    <w:rsid w:val="00C057B6"/>
    <w:rsid w:val="00C064B0"/>
    <w:rsid w:val="00C07C6D"/>
    <w:rsid w:val="00C16A8D"/>
    <w:rsid w:val="00C20DB8"/>
    <w:rsid w:val="00C25089"/>
    <w:rsid w:val="00C31171"/>
    <w:rsid w:val="00C53269"/>
    <w:rsid w:val="00C769A7"/>
    <w:rsid w:val="00C95C3C"/>
    <w:rsid w:val="00CB177A"/>
    <w:rsid w:val="00CC34FF"/>
    <w:rsid w:val="00D45A2A"/>
    <w:rsid w:val="00D47D16"/>
    <w:rsid w:val="00D529EA"/>
    <w:rsid w:val="00D54E4A"/>
    <w:rsid w:val="00D74029"/>
    <w:rsid w:val="00D93E06"/>
    <w:rsid w:val="00D972E1"/>
    <w:rsid w:val="00DC79BC"/>
    <w:rsid w:val="00DE13AD"/>
    <w:rsid w:val="00E01E5A"/>
    <w:rsid w:val="00E139FF"/>
    <w:rsid w:val="00E2444D"/>
    <w:rsid w:val="00E36DD2"/>
    <w:rsid w:val="00E41501"/>
    <w:rsid w:val="00E54E62"/>
    <w:rsid w:val="00E71EF6"/>
    <w:rsid w:val="00E83D4B"/>
    <w:rsid w:val="00E8567C"/>
    <w:rsid w:val="00E94A64"/>
    <w:rsid w:val="00E976DB"/>
    <w:rsid w:val="00EA61F6"/>
    <w:rsid w:val="00EB1644"/>
    <w:rsid w:val="00EB4540"/>
    <w:rsid w:val="00EC0CA3"/>
    <w:rsid w:val="00EC2F19"/>
    <w:rsid w:val="00EC49D9"/>
    <w:rsid w:val="00EC6C71"/>
    <w:rsid w:val="00EF4ECE"/>
    <w:rsid w:val="00F15473"/>
    <w:rsid w:val="00F33445"/>
    <w:rsid w:val="00F41BF1"/>
    <w:rsid w:val="00F60ED4"/>
    <w:rsid w:val="00FB0A17"/>
    <w:rsid w:val="00FC153E"/>
    <w:rsid w:val="00FC7E1E"/>
    <w:rsid w:val="00FD6661"/>
    <w:rsid w:val="00FE0777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F170"/>
  <w15:docId w15:val="{1FC29225-4BEE-4163-AE9B-A5D91069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56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45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56E37"/>
  </w:style>
  <w:style w:type="character" w:styleId="a9">
    <w:name w:val="Hyperlink"/>
    <w:basedOn w:val="a0"/>
    <w:uiPriority w:val="99"/>
    <w:semiHidden/>
    <w:unhideWhenUsed/>
    <w:rsid w:val="00091758"/>
    <w:rPr>
      <w:color w:val="0000FF"/>
      <w:u w:val="single"/>
    </w:rPr>
  </w:style>
  <w:style w:type="paragraph" w:customStyle="1" w:styleId="js-clipboard-title">
    <w:name w:val="js-clipboard-title"/>
    <w:basedOn w:val="a"/>
    <w:uiPriority w:val="99"/>
    <w:rsid w:val="0001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014D53"/>
  </w:style>
  <w:style w:type="character" w:customStyle="1" w:styleId="10">
    <w:name w:val="Заголовок 1 Знак"/>
    <w:basedOn w:val="a0"/>
    <w:link w:val="1"/>
    <w:uiPriority w:val="9"/>
    <w:rsid w:val="006856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685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2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6F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42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dar-info.ru/na/editSection/index/type_id/1/doc_id/1164/release_id/9036/" TargetMode="External"/><Relationship Id="rId3" Type="http://schemas.openxmlformats.org/officeDocument/2006/relationships/styles" Target="styles.xml"/><Relationship Id="rId7" Type="http://schemas.openxmlformats.org/officeDocument/2006/relationships/hyperlink" Target="https://audar-info.ru/na/editSection/index/type_id/1/doc_id/1164/release_id/903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6B41E-2C13-45E9-9B29-157C6B5AA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153</cp:revision>
  <cp:lastPrinted>2022-07-06T03:13:00Z</cp:lastPrinted>
  <dcterms:created xsi:type="dcterms:W3CDTF">2022-01-13T05:11:00Z</dcterms:created>
  <dcterms:modified xsi:type="dcterms:W3CDTF">2022-12-07T04:08:00Z</dcterms:modified>
</cp:coreProperties>
</file>